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4C" w:rsidRDefault="00B660C6" w:rsidP="00B6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разрешени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54DF8" w:rsidRPr="00010E2C" w:rsidDel="0065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26630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униципального района Большеглушицкий Самарской области (далее – администрация)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</w:t>
      </w:r>
      <w:r w:rsidR="007F38C6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МФЦ).</w:t>
      </w:r>
    </w:p>
    <w:p w:rsidR="0026630F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1.3.1. Местонахождение администрации: 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>4461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94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Большеглушицкий район, 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с. Александровка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ул. Центральная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16.12,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Перерыв – 12.00 до 13.00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</w:t>
      </w:r>
    </w:p>
    <w:p w:rsidR="00671FFA" w:rsidRPr="00010E2C" w:rsidRDefault="00F96785" w:rsidP="0026630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Тел.:  </w:t>
      </w:r>
      <w:r w:rsidR="0026630F" w:rsidRPr="0026630F">
        <w:rPr>
          <w:rFonts w:ascii="Times New Roman" w:eastAsia="Times New Roman" w:hAnsi="Times New Roman" w:cs="Times New Roman"/>
          <w:sz w:val="28"/>
          <w:szCs w:val="28"/>
        </w:rPr>
        <w:t>8(84673)43256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630F" w:rsidRPr="0026630F">
        <w:rPr>
          <w:rFonts w:ascii="Times New Roman" w:eastAsia="Times New Roman" w:hAnsi="Times New Roman" w:cs="Times New Roman"/>
          <w:sz w:val="28"/>
          <w:szCs w:val="28"/>
        </w:rPr>
        <w:t>Факс: 8(84673)432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26630F" w:rsidRDefault="00F96785" w:rsidP="0026630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lastRenderedPageBreak/>
        <w:t xml:space="preserve">Адрес официального сайта администрации: </w:t>
      </w:r>
      <w:hyperlink w:history="1">
        <w:r w:rsidR="0026630F" w:rsidRPr="008A07EA">
          <w:rPr>
            <w:rStyle w:val="a5"/>
            <w:sz w:val="28"/>
            <w:szCs w:val="28"/>
          </w:rPr>
          <w:t>http://adm-</w:t>
        </w:r>
        <w:r w:rsidR="0026630F" w:rsidRPr="008A07EA">
          <w:rPr>
            <w:rStyle w:val="a5"/>
          </w:rPr>
          <w:t xml:space="preserve"> </w:t>
        </w:r>
        <w:r w:rsidR="0026630F" w:rsidRPr="008A07EA">
          <w:rPr>
            <w:rStyle w:val="a5"/>
            <w:sz w:val="28"/>
            <w:szCs w:val="28"/>
          </w:rPr>
          <w:t>aleksandrovka.ru</w:t>
        </w:r>
      </w:hyperlink>
    </w:p>
    <w:p w:rsidR="0026630F" w:rsidRPr="0026630F" w:rsidRDefault="00F96785" w:rsidP="0026630F">
      <w:pPr>
        <w:pStyle w:val="a6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администрации:</w:t>
      </w:r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aleksandrovka</w:t>
      </w:r>
      <w:proofErr w:type="spellEnd"/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>19@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yandex</w:t>
      </w:r>
      <w:proofErr w:type="spellEnd"/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71FFA" w:rsidRPr="00010E2C" w:rsidRDefault="00F96785" w:rsidP="0026630F">
      <w:pPr>
        <w:pStyle w:val="a6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>на официальном интернет-сайте администрации:</w:t>
      </w:r>
      <w:r w:rsidR="0026630F" w:rsidRPr="0026630F">
        <w:t xml:space="preserve"> </w:t>
      </w:r>
      <w:hyperlink w:history="1">
        <w:r w:rsidR="0026630F" w:rsidRPr="008A07EA">
          <w:rPr>
            <w:rStyle w:val="a5"/>
            <w:sz w:val="28"/>
            <w:szCs w:val="28"/>
          </w:rPr>
          <w:t>http://adm-</w:t>
        </w:r>
        <w:r w:rsidR="0026630F" w:rsidRPr="008A07EA">
          <w:rPr>
            <w:rStyle w:val="a5"/>
          </w:rPr>
          <w:t xml:space="preserve"> </w:t>
        </w:r>
        <w:r w:rsidR="0026630F" w:rsidRPr="008A07EA">
          <w:rPr>
            <w:rStyle w:val="a5"/>
            <w:sz w:val="28"/>
            <w:szCs w:val="28"/>
          </w:rPr>
          <w:t>aleksandrovka.ru</w:t>
        </w:r>
      </w:hyperlink>
      <w:r w:rsidR="00747406" w:rsidRPr="00010E2C">
        <w:rPr>
          <w:rFonts w:ascii="Times New Roman" w:eastAsia="Times New Roman" w:hAnsi="Times New Roman"/>
          <w:sz w:val="28"/>
          <w:szCs w:val="28"/>
        </w:rPr>
        <w:t>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5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www.rgu.samregion.ru</w:t>
        </w:r>
      </w:hyperlink>
      <w:r w:rsidRPr="00010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6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="00747406" w:rsidRPr="00010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1.3.5. При индивидуальном консультировании по почте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1.3.6. При индивидуальном консультирование по телефону ответ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о наименовании органа, в который позвонил гражданин, фамилии, имени, отчестве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(последнее – при наличии) и должности должностного лица</w:t>
      </w:r>
      <w:r w:rsidR="004B5C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должностное лицо </w:t>
      </w:r>
      <w:r w:rsidR="00010E2C" w:rsidRPr="00010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 w:rsidR="00010E2C">
        <w:rPr>
          <w:rFonts w:ascii="Times New Roman" w:eastAsia="Times New Roman" w:hAnsi="Times New Roman" w:cs="Times New Roman"/>
          <w:sz w:val="28"/>
          <w:szCs w:val="28"/>
        </w:rPr>
        <w:t>должностных лицах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которые располагают необходимыми сведениями.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0D0C01" w:rsidRPr="00010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и Региональном портале.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1.3.9. Должностное лицо</w:t>
      </w:r>
      <w:r w:rsid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1.3.11. На официальном сайте </w:t>
      </w:r>
      <w:r w:rsidR="0087757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 администрации;</w:t>
      </w:r>
    </w:p>
    <w:p w:rsidR="00671FFA" w:rsidRPr="003A5ED3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разрешени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</w:t>
      </w:r>
    </w:p>
    <w:p w:rsidR="00877572" w:rsidRPr="00877572" w:rsidRDefault="00877572" w:rsidP="0057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части приема 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рассмотрения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>проекту решения о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572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рекомендаций о предоставлении разрешения на условно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разрешенный вид использования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877572">
        <w:rPr>
          <w:rFonts w:ascii="Times New Roman" w:eastAsia="Times New Roman" w:hAnsi="Times New Roman"/>
          <w:sz w:val="28"/>
          <w:szCs w:val="28"/>
        </w:rPr>
        <w:t xml:space="preserve"> и направл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877572">
        <w:rPr>
          <w:rFonts w:ascii="Times New Roman" w:eastAsia="Times New Roman" w:hAnsi="Times New Roman"/>
          <w:sz w:val="28"/>
          <w:szCs w:val="28"/>
        </w:rPr>
        <w:t>поселения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5749D8" w:rsidRPr="006F4992"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поселения)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Комиссией </w:t>
      </w:r>
      <w:r w:rsidR="005749D8" w:rsidRPr="006F49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A5ED3" w:rsidDel="003F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="00574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части приема документов, необходимых для предоставления муниципальной услуги, доставки документов в </w:t>
      </w:r>
      <w:r w:rsidR="005749D8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и выдачи результата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5E6721" w:rsidRDefault="005E6721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Муниципальная услуга предоставляется в срок, не превышающий 30 дней со дня поступления </w:t>
      </w:r>
      <w:r w:rsidR="00F71307"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разрешения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указанный срок не входит время организации и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7379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01" w:rsidRPr="006F49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D0C01" w:rsidRPr="006F499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с момента оповещения жителей 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</w:t>
      </w:r>
      <w:r w:rsidR="00457379" w:rsidRPr="006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>ципального района Большеглушицкий Самарской области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двадцать пять дней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</w:t>
      </w:r>
      <w:r w:rsidR="00291F17"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от 25.10.2001 № 136-ФЗ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№ 190-ФЗ;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экстерриториальному принципу»;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12.07.2006 № 90-ГД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 на территории Самарской области»;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6F4992" w:rsidRDefault="00F96785" w:rsidP="006F499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6F4992" w:rsidRPr="006F4992">
        <w:rPr>
          <w:rFonts w:ascii="Times New Roman" w:eastAsia="Times New Roman" w:hAnsi="Times New Roman" w:cs="Times New Roman"/>
          <w:sz w:val="28"/>
          <w:szCs w:val="28"/>
        </w:rPr>
        <w:t>23.12.2013 г. № 132;</w:t>
      </w:r>
    </w:p>
    <w:p w:rsidR="00671FFA" w:rsidRPr="003A5ED3" w:rsidRDefault="00F96785" w:rsidP="006F499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правовой информации (</w:t>
      </w:r>
      <w:hyperlink r:id="rId7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www.pravo.gov.ru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). На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заявление о выдаче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к заявлению являются составленные в произвольной форме схема </w:t>
      </w:r>
      <w:r w:rsidR="00DB0DB6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планировочной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земельного участка,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фиксирующая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Пояснительная записка содержит: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</w:t>
      </w:r>
      <w:r w:rsidR="00125BA2">
        <w:rPr>
          <w:rFonts w:ascii="Times New Roman" w:eastAsia="Times New Roman" w:hAnsi="Times New Roman" w:cs="Times New Roman"/>
          <w:sz w:val="28"/>
          <w:szCs w:val="28"/>
        </w:rPr>
        <w:t>арственном реестре недвижимости.</w:t>
      </w:r>
    </w:p>
    <w:p w:rsidR="00671FFA" w:rsidRPr="003A5ED3" w:rsidRDefault="00F96785" w:rsidP="005749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4B5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</w:t>
      </w:r>
      <w:r w:rsidR="004C6A8A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выписка из Единого государственного реестра недвижимости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о правах на земельный участок и (или) находящийся на нем объект (объекты) капитального строительства;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капитального строительства;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наследия;</w:t>
      </w:r>
    </w:p>
    <w:p w:rsidR="005E6721" w:rsidRDefault="005E6721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E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71FFA" w:rsidRPr="003A5ED3" w:rsidRDefault="00F96785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2.8. Основани</w:t>
      </w:r>
      <w:r w:rsidR="00125B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</w:t>
      </w:r>
      <w:r w:rsidR="00F71307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услуги: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возможности установить личность заявителя (полномочного представителя);</w:t>
      </w:r>
    </w:p>
    <w:p w:rsidR="00F71307" w:rsidRP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полномочий у заявителя (представителя заявителя) подавать </w:t>
      </w:r>
      <w:hyperlink r:id="rId8" w:history="1">
        <w:r w:rsidRPr="00F713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1307">
        <w:rPr>
          <w:rFonts w:ascii="Times New Roman" w:hAnsi="Times New Roman" w:cs="Times New Roman"/>
          <w:sz w:val="28"/>
          <w:szCs w:val="28"/>
        </w:rPr>
        <w:t xml:space="preserve"> и пакет документов на предоставление муниципальной услуги;</w:t>
      </w:r>
    </w:p>
    <w:p w:rsidR="00671FFA" w:rsidRPr="00F71307" w:rsidRDefault="00F71307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F71307">
        <w:rPr>
          <w:rFonts w:ascii="Times New Roman" w:eastAsia="Times New Roman" w:hAnsi="Times New Roman" w:cs="Times New Roman"/>
          <w:sz w:val="28"/>
          <w:szCs w:val="28"/>
        </w:rPr>
        <w:t>3) непредставление документов, перечисленных в пункт</w:t>
      </w:r>
      <w:r w:rsidR="00BA1BD3" w:rsidRPr="00F713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6785" w:rsidRPr="00F71307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="00BA1BD3" w:rsidRPr="00F7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F71307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Pr="00F71307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регламента.</w:t>
      </w:r>
    </w:p>
    <w:p w:rsidR="00671FFA" w:rsidRPr="00F71307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>При подаче заявления через Единый портал основания для отказа</w:t>
      </w:r>
      <w:r w:rsidRPr="00F71307">
        <w:rPr>
          <w:rFonts w:ascii="Times New Roman" w:eastAsia="Times New Roman" w:hAnsi="Times New Roman" w:cs="Times New Roman"/>
          <w:sz w:val="28"/>
          <w:szCs w:val="28"/>
        </w:rPr>
        <w:br/>
        <w:t>в приеме документов отсутствуют.</w:t>
      </w:r>
    </w:p>
    <w:p w:rsidR="00BA1BD3" w:rsidRPr="003A5ED3" w:rsidRDefault="00F96785" w:rsidP="0057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BA1BD3" w:rsidRPr="00F71307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</w:t>
      </w:r>
      <w:r w:rsidR="00BA1BD3" w:rsidRPr="00F71307">
        <w:rPr>
          <w:rFonts w:ascii="Times New Roman" w:hAnsi="Times New Roman" w:cs="Times New Roman"/>
          <w:sz w:val="28"/>
          <w:szCs w:val="28"/>
        </w:rPr>
        <w:t>приостановления или отказа в предоставлении муниципальной услуги.</w:t>
      </w:r>
    </w:p>
    <w:p w:rsidR="00BA1BD3" w:rsidRPr="003A5ED3" w:rsidRDefault="00BA1BD3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671FFA" w:rsidRPr="003A5ED3" w:rsidRDefault="00BA1BD3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услуги: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состав регламента территориальной зоны не включен условно разрешенный вид использования земельного участка или объекта капитального строительства, запрашиваемый заявителем;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границы земельного участка не имеют координатного описания;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кадастровой выписки земельного участка;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нарушены требования технических регламентов при размещении объектов капитального строительства или их реконструкции;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нарушены права человека на благоприятные условия жизнедеятельности, права и законные интересы правообладателей земельных участков и объектов капитального строительства.</w:t>
      </w:r>
    </w:p>
    <w:p w:rsidR="00671FFA" w:rsidRPr="003A5ED3" w:rsidRDefault="00F71307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3F7395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на основании рекомендаций Комиссии, подготовленных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заключения о результатах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расходы, связанные с организацией и проведением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охраны.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71FFA" w:rsidRPr="003A5ED3" w:rsidRDefault="00F96785" w:rsidP="005749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</w:t>
      </w:r>
      <w:r w:rsidR="00EE1DB6">
        <w:rPr>
          <w:rFonts w:ascii="Times New Roman" w:eastAsia="Times New Roman" w:hAnsi="Times New Roman" w:cs="Times New Roman"/>
          <w:sz w:val="28"/>
          <w:szCs w:val="28"/>
        </w:rPr>
        <w:t>, 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F57B8C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3A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представляемых заявителем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они должны быть представлены заявителем в </w:t>
      </w:r>
      <w:r w:rsidR="00F57B8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рассмотрение заявления о предоставлении муниципальной услуги приостанавливается.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едином региональном хранилище 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671FFA" w:rsidRPr="003A5ED3" w:rsidRDefault="005F6DAB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F6DAB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5F6D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DAB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="005F6DAB"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использования;</w:t>
      </w:r>
    </w:p>
    <w:p w:rsidR="005F6DAB" w:rsidRDefault="005F6DAB" w:rsidP="005F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предоставлении;</w:t>
      </w:r>
    </w:p>
    <w:p w:rsidR="005F6DAB" w:rsidRPr="00044C79" w:rsidRDefault="005F6DAB" w:rsidP="00065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671BD8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 Должностным лицом, осуществляющим административную процедуру, является должностное лицо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запрос (заявление) в журнале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регистрации входящих документов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в соответствии с пунктом 2.6 настоящего Административного регламента.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пившее заявление и прилагаемые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 документы.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3.21. Дело доставляется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пунктами 3.4, 3.6 – 3.8 Административного регламента.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3.24. Результатом административной процедуры является доставка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приеме документов, выданная заявителю,  расписка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C1B0B" w:rsidP="006C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0B7B21" w:rsidRDefault="00F96785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 w:rsidR="000B7B2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B7B21" w:rsidRPr="003A5ED3">
        <w:rPr>
          <w:rFonts w:ascii="Times New Roman" w:eastAsia="Times New Roman" w:hAnsi="Times New Roman" w:cs="Times New Roman"/>
          <w:sz w:val="28"/>
          <w:szCs w:val="28"/>
        </w:rPr>
        <w:t>запроса (заявления) в журнале регистрации входящих документов</w:t>
      </w:r>
      <w:r w:rsidR="000B7B21">
        <w:rPr>
          <w:rFonts w:ascii="Times New Roman" w:hAnsi="Times New Roman" w:cs="Times New Roman"/>
          <w:sz w:val="28"/>
          <w:szCs w:val="28"/>
        </w:rPr>
        <w:t>.</w:t>
      </w:r>
    </w:p>
    <w:p w:rsidR="00671FFA" w:rsidRPr="003A5ED3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0B7B2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0B7B21" w:rsidRPr="006606D2" w:rsidRDefault="00F96785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проверяет </w:t>
      </w:r>
      <w:hyperlink r:id="rId9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B7B21" w:rsidRPr="006606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0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B7B21"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на наличие документов, указанных в </w:t>
      </w:r>
      <w:hyperlink r:id="rId11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63940" w:rsidRPr="006606D2">
        <w:rPr>
          <w:rFonts w:ascii="Times New Roman" w:hAnsi="Times New Roman" w:cs="Times New Roman"/>
          <w:sz w:val="28"/>
          <w:szCs w:val="28"/>
        </w:rPr>
        <w:t>7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7B21"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7B21" w:rsidRPr="00D41E5A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12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D63940" w:rsidRPr="006606D2">
        <w:rPr>
          <w:rFonts w:ascii="Times New Roman" w:hAnsi="Times New Roman" w:cs="Times New Roman"/>
          <w:sz w:val="28"/>
          <w:szCs w:val="28"/>
        </w:rPr>
        <w:t>7</w:t>
      </w:r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межведомственных запросов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осуществлению действий, </w:t>
      </w:r>
      <w:r w:rsidRPr="00D41E5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="00D63940" w:rsidRPr="00D41E5A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D41E5A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322E42" w:rsidRPr="00D41E5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22E42" w:rsidRPr="00D41E5A">
        <w:rPr>
          <w:rFonts w:ascii="Times New Roman" w:hAnsi="Times New Roman" w:cs="Times New Roman"/>
          <w:sz w:val="28"/>
          <w:szCs w:val="28"/>
        </w:rPr>
        <w:t>5 – 3.</w:t>
      </w:r>
      <w:r w:rsidR="00D41E5A" w:rsidRPr="00D41E5A">
        <w:rPr>
          <w:rFonts w:ascii="Times New Roman" w:hAnsi="Times New Roman" w:cs="Times New Roman"/>
          <w:sz w:val="28"/>
          <w:szCs w:val="28"/>
        </w:rPr>
        <w:t>45</w:t>
      </w:r>
      <w:r w:rsidRPr="00D41E5A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D41E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1E5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7B21" w:rsidRPr="00065FE1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</w:t>
      </w:r>
      <w:r w:rsidR="00D639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63940" w:rsidRPr="009D41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5CC9" w:rsidRPr="009D416F">
        <w:rPr>
          <w:rFonts w:ascii="Times New Roman" w:hAnsi="Times New Roman" w:cs="Times New Roman"/>
          <w:sz w:val="28"/>
          <w:szCs w:val="28"/>
        </w:rPr>
        <w:t>Александровка</w:t>
      </w:r>
      <w:r w:rsidR="00D63940" w:rsidRPr="009D416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r w:rsidRPr="009D416F">
        <w:rPr>
          <w:rFonts w:ascii="Times New Roman" w:hAnsi="Times New Roman" w:cs="Times New Roman"/>
          <w:sz w:val="28"/>
          <w:szCs w:val="28"/>
        </w:rPr>
        <w:t xml:space="preserve"> Самарской области порядке после ранее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D6394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по инициативе данного физического или юридического лица, заинтересованного в предоставлении разрешения на условно разрешенный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использования, </w:t>
      </w:r>
      <w:r w:rsidR="00D63940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</w:t>
      </w:r>
      <w:r w:rsidR="00D63940" w:rsidRPr="00065F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D63940" w:rsidRPr="00065FE1">
        <w:rPr>
          <w:rFonts w:ascii="Times New Roman" w:hAnsi="Times New Roman" w:cs="Times New Roman"/>
          <w:sz w:val="28"/>
          <w:szCs w:val="28"/>
        </w:rPr>
        <w:t xml:space="preserve">, </w:t>
      </w:r>
      <w:r w:rsidRPr="00065FE1">
        <w:rPr>
          <w:rFonts w:ascii="Times New Roman" w:hAnsi="Times New Roman" w:cs="Times New Roman"/>
          <w:sz w:val="28"/>
          <w:szCs w:val="28"/>
        </w:rPr>
        <w:t xml:space="preserve">переходит к осуществлению действий, предусмотренных </w:t>
      </w:r>
      <w:hyperlink r:id="rId14" w:history="1">
        <w:r w:rsidR="002D65DC" w:rsidRPr="00065FE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065FE1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FF7A8D" w:rsidRPr="00065FE1">
          <w:rPr>
            <w:rFonts w:ascii="Times New Roman" w:hAnsi="Times New Roman" w:cs="Times New Roman"/>
            <w:sz w:val="28"/>
            <w:szCs w:val="28"/>
          </w:rPr>
          <w:t>5</w:t>
        </w:r>
        <w:r w:rsidR="00065FE1" w:rsidRPr="00065FE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41E5A" w:rsidRPr="00065FE1">
        <w:rPr>
          <w:rFonts w:ascii="Times New Roman" w:hAnsi="Times New Roman" w:cs="Times New Roman"/>
          <w:sz w:val="28"/>
          <w:szCs w:val="28"/>
        </w:rPr>
        <w:t xml:space="preserve"> -3.</w:t>
      </w:r>
      <w:r w:rsidR="00FF7A8D" w:rsidRPr="00065FE1">
        <w:rPr>
          <w:rFonts w:ascii="Times New Roman" w:hAnsi="Times New Roman" w:cs="Times New Roman"/>
          <w:sz w:val="28"/>
          <w:szCs w:val="28"/>
        </w:rPr>
        <w:t>5</w:t>
      </w:r>
      <w:r w:rsidR="00065FE1" w:rsidRPr="00065FE1">
        <w:rPr>
          <w:rFonts w:ascii="Times New Roman" w:hAnsi="Times New Roman" w:cs="Times New Roman"/>
          <w:sz w:val="28"/>
          <w:szCs w:val="28"/>
        </w:rPr>
        <w:t>7</w:t>
      </w:r>
      <w:r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065FE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65FE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0B7B21" w:rsidRPr="006606D2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заявителем документах и в </w:t>
      </w:r>
      <w:r w:rsidRPr="006606D2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D63940" w:rsidRPr="006606D2">
        <w:rPr>
          <w:rFonts w:ascii="Times New Roman" w:hAnsi="Times New Roman" w:cs="Times New Roman"/>
          <w:sz w:val="28"/>
          <w:szCs w:val="28"/>
        </w:rPr>
        <w:t>администрации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15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63940" w:rsidRPr="006606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="00D63940" w:rsidRPr="006606D2">
        <w:rPr>
          <w:rFonts w:ascii="Times New Roman" w:hAnsi="Times New Roman" w:cs="Times New Roman"/>
          <w:sz w:val="28"/>
          <w:szCs w:val="28"/>
        </w:rPr>
        <w:t xml:space="preserve">, </w:t>
      </w:r>
      <w:r w:rsidRPr="006606D2">
        <w:rPr>
          <w:rFonts w:ascii="Times New Roman" w:hAnsi="Times New Roman" w:cs="Times New Roman"/>
          <w:sz w:val="28"/>
          <w:szCs w:val="28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6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  <w:r w:rsidR="00D63940" w:rsidRPr="006606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606D2">
        <w:rPr>
          <w:rFonts w:ascii="Times New Roman" w:eastAsia="Times New Roman" w:hAnsi="Times New Roman" w:cs="Times New Roman"/>
          <w:sz w:val="28"/>
          <w:szCs w:val="28"/>
        </w:rPr>
        <w:t>каналов связи, обеспечивающих доступ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>
        <w:r w:rsidRPr="006606D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671FFA" w:rsidRPr="003A5ED3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запроса в соответствующий орган (организацию).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D65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поселения следующий пакет документов: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с приложение документов, предусмотренных </w:t>
      </w:r>
      <w:hyperlink r:id="rId19" w:history="1">
        <w:r w:rsidRPr="006606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606D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рекомендации о </w:t>
      </w:r>
      <w:r w:rsidR="002816D3">
        <w:rPr>
          <w:rFonts w:ascii="Times New Roman" w:hAnsi="Times New Roman" w:cs="Times New Roman"/>
          <w:sz w:val="28"/>
          <w:szCs w:val="28"/>
        </w:rPr>
        <w:t>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рекомендации об отказе в назначении общественных обсуждений или </w:t>
      </w:r>
      <w:r w:rsidR="0095585F" w:rsidRPr="006606D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06D2">
        <w:rPr>
          <w:rFonts w:ascii="Times New Roman" w:hAnsi="Times New Roman" w:cs="Times New Roman"/>
          <w:sz w:val="28"/>
          <w:szCs w:val="28"/>
        </w:rPr>
        <w:t>;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95585F" w:rsidRPr="006606D2">
        <w:rPr>
          <w:rFonts w:ascii="Times New Roman" w:hAnsi="Times New Roman" w:cs="Times New Roman"/>
          <w:sz w:val="28"/>
          <w:szCs w:val="28"/>
        </w:rPr>
        <w:t>п</w:t>
      </w:r>
      <w:r w:rsidRPr="006606D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5585F" w:rsidRPr="006606D2">
        <w:rPr>
          <w:rFonts w:ascii="Times New Roman" w:hAnsi="Times New Roman" w:cs="Times New Roman"/>
          <w:sz w:val="28"/>
          <w:szCs w:val="28"/>
        </w:rPr>
        <w:t>главы поселения о</w:t>
      </w:r>
      <w:r w:rsidR="0095585F" w:rsidRPr="006606D2">
        <w:rPr>
          <w:rFonts w:ascii="Times New Roman" w:hAnsi="Times New Roman" w:cs="Times New Roman"/>
          <w:sz w:val="28"/>
          <w:szCs w:val="28"/>
          <w:u w:color="FFFFFF"/>
        </w:rPr>
        <w:t xml:space="preserve"> 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95585F" w:rsidRPr="006606D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6606D2">
        <w:rPr>
          <w:rFonts w:ascii="Times New Roman" w:hAnsi="Times New Roman" w:cs="Times New Roman"/>
          <w:sz w:val="28"/>
          <w:szCs w:val="28"/>
        </w:rPr>
        <w:t xml:space="preserve">публичных слушаний либо об отказе в </w:t>
      </w:r>
      <w:r w:rsidR="0095585F" w:rsidRPr="006606D2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публичных слушаний, подготовленн</w:t>
      </w:r>
      <w:r w:rsidR="0095585F" w:rsidRPr="006606D2">
        <w:rPr>
          <w:rFonts w:ascii="Times New Roman" w:hAnsi="Times New Roman" w:cs="Times New Roman"/>
          <w:sz w:val="28"/>
          <w:szCs w:val="28"/>
        </w:rPr>
        <w:t>ый</w:t>
      </w:r>
      <w:r w:rsidRPr="006606D2">
        <w:rPr>
          <w:rFonts w:ascii="Times New Roman" w:hAnsi="Times New Roman" w:cs="Times New Roman"/>
          <w:sz w:val="28"/>
          <w:szCs w:val="28"/>
        </w:rPr>
        <w:t xml:space="preserve"> на основании рекомендаций.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3.</w:t>
      </w:r>
      <w:r w:rsidR="0095585F" w:rsidRPr="006606D2">
        <w:rPr>
          <w:rFonts w:ascii="Times New Roman" w:hAnsi="Times New Roman" w:cs="Times New Roman"/>
          <w:sz w:val="28"/>
          <w:szCs w:val="28"/>
        </w:rPr>
        <w:t>3</w:t>
      </w:r>
      <w:r w:rsidR="002D65DC" w:rsidRPr="006606D2">
        <w:rPr>
          <w:rFonts w:ascii="Times New Roman" w:hAnsi="Times New Roman" w:cs="Times New Roman"/>
          <w:sz w:val="28"/>
          <w:szCs w:val="28"/>
        </w:rPr>
        <w:t>1</w:t>
      </w:r>
      <w:r w:rsidRPr="006606D2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</w:t>
      </w:r>
      <w:hyperlink r:id="rId21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3.</w:t>
      </w:r>
      <w:r w:rsidR="0095585F" w:rsidRPr="006606D2">
        <w:rPr>
          <w:rFonts w:ascii="Times New Roman" w:hAnsi="Times New Roman" w:cs="Times New Roman"/>
          <w:sz w:val="28"/>
          <w:szCs w:val="28"/>
        </w:rPr>
        <w:t>3</w:t>
      </w:r>
      <w:r w:rsidR="002D65DC" w:rsidRPr="006606D2">
        <w:rPr>
          <w:rFonts w:ascii="Times New Roman" w:hAnsi="Times New Roman" w:cs="Times New Roman"/>
          <w:sz w:val="28"/>
          <w:szCs w:val="28"/>
        </w:rPr>
        <w:t>2</w:t>
      </w:r>
      <w:r w:rsidRPr="006606D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6606D2">
          <w:rPr>
            <w:rFonts w:ascii="Times New Roman" w:hAnsi="Times New Roman" w:cs="Times New Roman"/>
            <w:sz w:val="28"/>
            <w:szCs w:val="28"/>
          </w:rPr>
          <w:t>п</w:t>
        </w:r>
        <w:r w:rsidR="0095585F" w:rsidRPr="006606D2">
          <w:rPr>
            <w:rFonts w:ascii="Times New Roman" w:hAnsi="Times New Roman" w:cs="Times New Roman"/>
            <w:sz w:val="28"/>
            <w:szCs w:val="28"/>
          </w:rPr>
          <w:t>унктом</w:t>
        </w:r>
        <w:r w:rsidRPr="006606D2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="006606D2">
        <w:rPr>
          <w:rFonts w:ascii="Times New Roman" w:hAnsi="Times New Roman" w:cs="Times New Roman"/>
          <w:sz w:val="28"/>
          <w:szCs w:val="28"/>
        </w:rPr>
        <w:t>0 настоящего</w:t>
      </w:r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95585F" w:rsidRPr="006606D2">
        <w:rPr>
          <w:rFonts w:ascii="Times New Roman" w:hAnsi="Times New Roman" w:cs="Times New Roman"/>
          <w:sz w:val="28"/>
          <w:szCs w:val="28"/>
        </w:rPr>
        <w:t>главе поселения</w:t>
      </w:r>
      <w:r w:rsidRPr="006606D2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85F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отказе в </w:t>
      </w:r>
      <w:r w:rsidR="0095585F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85F">
        <w:rPr>
          <w:rFonts w:ascii="Times New Roman" w:hAnsi="Times New Roman" w:cs="Times New Roman"/>
          <w:sz w:val="28"/>
          <w:szCs w:val="28"/>
        </w:rPr>
        <w:t>3</w:t>
      </w:r>
      <w:r w:rsidR="002D65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рекомендаций о </w:t>
      </w:r>
      <w:r w:rsidR="00C73A4C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 отказе в назначении публичных слушаний в журнале регистрации исходящей корреспонденции.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65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671FFA" w:rsidRPr="003A5ED3" w:rsidRDefault="00671FFA" w:rsidP="003A5E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DC" w:rsidRDefault="002D65DC" w:rsidP="002D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</w:t>
      </w:r>
      <w:r w:rsidR="00A75978">
        <w:rPr>
          <w:rFonts w:ascii="Times New Roman" w:eastAsia="Times New Roman" w:hAnsi="Times New Roman" w:cs="Times New Roman"/>
          <w:sz w:val="28"/>
          <w:szCs w:val="28"/>
        </w:rPr>
        <w:t>о разрешенный вид использования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Основанием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наличие у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принятия решения о </w:t>
      </w:r>
      <w:r w:rsidR="00165D3D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 отказе в </w:t>
      </w:r>
      <w:r w:rsidR="00165D3D">
        <w:rPr>
          <w:rFonts w:ascii="Times New Roman" w:hAnsi="Times New Roman" w:cs="Times New Roman"/>
          <w:sz w:val="28"/>
          <w:szCs w:val="28"/>
        </w:rPr>
        <w:t>их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Ответственными за выполнение административной процедуры являются </w:t>
      </w:r>
      <w:r w:rsidR="00165D3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165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="00165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21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-дневный срок со дня получения документов принимает решение о </w:t>
      </w:r>
      <w:r w:rsidR="00165D3D" w:rsidRPr="00AC102A">
        <w:rPr>
          <w:rFonts w:ascii="Times New Roman" w:hAnsi="Times New Roman" w:cs="Times New Roman"/>
          <w:sz w:val="28"/>
          <w:szCs w:val="28"/>
          <w:u w:color="FFFFFF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об отказе в </w:t>
      </w:r>
      <w:r w:rsidR="00165D3D">
        <w:rPr>
          <w:rFonts w:ascii="Times New Roman" w:hAnsi="Times New Roman" w:cs="Times New Roman"/>
          <w:sz w:val="28"/>
          <w:szCs w:val="28"/>
        </w:rPr>
        <w:t>их проведении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5D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E42" w:rsidRDefault="00322E42" w:rsidP="00165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Официальное опубликование </w:t>
      </w:r>
      <w:r w:rsidR="0016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официальном сайте </w:t>
      </w:r>
      <w:r w:rsidR="00165D3D" w:rsidRPr="00AC10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осуществляется не позднее 10 дней со дня получения </w:t>
      </w:r>
      <w:r w:rsidR="00165D3D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322E42" w:rsidRDefault="00322E42" w:rsidP="00D41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proofErr w:type="gramStart"/>
      <w:r w:rsidR="00165D3D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Комиссии направляются сообщения о </w:t>
      </w:r>
      <w:r w:rsidR="00165D3D">
        <w:rPr>
          <w:rFonts w:ascii="Times New Roman" w:hAnsi="Times New Roman" w:cs="Times New Roman"/>
          <w:sz w:val="28"/>
          <w:szCs w:val="28"/>
        </w:rPr>
        <w:t xml:space="preserve">проведении общественных обсуждений или публичных слушаний по проекту решения о предоставлении разрешения на условно разрешенный вид использования </w:t>
      </w:r>
      <w:r w:rsidR="00165D3D">
        <w:rPr>
          <w:rFonts w:ascii="Times New Roman" w:hAnsi="Times New Roman" w:cs="Times New Roman"/>
          <w:sz w:val="28"/>
          <w:szCs w:val="28"/>
        </w:rPr>
        <w:lastRenderedPageBreak/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="00165D3D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="00165D3D">
        <w:rPr>
          <w:rFonts w:ascii="Times New Roman" w:hAnsi="Times New Roman" w:cs="Times New Roman"/>
          <w:sz w:val="28"/>
          <w:szCs w:val="28"/>
        </w:rPr>
        <w:t xml:space="preserve">через десять дней со дня поступления заявления заинтересованного лица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D41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По результатам </w:t>
      </w:r>
      <w:r w:rsidR="00A9211B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9211B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 готовит протокол </w:t>
      </w:r>
      <w:r w:rsidR="00A9211B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заключение о результатах </w:t>
      </w:r>
      <w:r w:rsidR="00A9211B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A8D">
        <w:rPr>
          <w:rFonts w:ascii="Times New Roman" w:hAnsi="Times New Roman" w:cs="Times New Roman"/>
          <w:sz w:val="28"/>
          <w:szCs w:val="28"/>
        </w:rPr>
        <w:t xml:space="preserve"> </w:t>
      </w:r>
      <w:r w:rsidR="00A9211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A9211B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1 дня.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3.41. Официальное опубликование заключения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не позднее 7 дней со дня проведения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Результатом административной процедуры является заключение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Способом фиксации результата административной процедуры является опубликование заключения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Максимальный срок проведения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- 2</w:t>
      </w:r>
      <w:r w:rsidR="00D41E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D41E5A">
        <w:rPr>
          <w:rFonts w:ascii="Times New Roman" w:hAnsi="Times New Roman" w:cs="Times New Roman"/>
          <w:sz w:val="28"/>
          <w:szCs w:val="28"/>
        </w:rPr>
        <w:t xml:space="preserve">со дня оповещения жителей сельского поселения </w:t>
      </w:r>
      <w:r w:rsidR="00195CC9" w:rsidRPr="009D416F">
        <w:rPr>
          <w:rFonts w:ascii="Times New Roman" w:hAnsi="Times New Roman" w:cs="Times New Roman"/>
          <w:sz w:val="28"/>
          <w:szCs w:val="28"/>
        </w:rPr>
        <w:t>Александровка</w:t>
      </w:r>
      <w:r w:rsidR="00D41E5A" w:rsidRPr="009D416F">
        <w:rPr>
          <w:rFonts w:ascii="Times New Roman" w:hAnsi="Times New Roman" w:cs="Times New Roman"/>
          <w:sz w:val="28"/>
          <w:szCs w:val="28"/>
        </w:rPr>
        <w:t xml:space="preserve"> м</w:t>
      </w:r>
      <w:r w:rsidR="00D41E5A">
        <w:rPr>
          <w:rFonts w:ascii="Times New Roman" w:hAnsi="Times New Roman" w:cs="Times New Roman"/>
          <w:sz w:val="28"/>
          <w:szCs w:val="28"/>
        </w:rPr>
        <w:t>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FA" w:rsidRPr="003A5ED3" w:rsidRDefault="00671FFA" w:rsidP="00322E4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Default="006B27F0" w:rsidP="006B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6B27F0" w:rsidRPr="003A5ED3" w:rsidRDefault="006B27F0" w:rsidP="00EA7C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C8A" w:rsidRDefault="00F96785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7A8D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C8A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 w:rsidR="00EA7C8A"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7-дневный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такого разрешения главе поселения для рассмотрения и принятия решения.</w:t>
      </w:r>
      <w:proofErr w:type="gramEnd"/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 w:rsidRPr="00EA7C8A">
        <w:rPr>
          <w:rFonts w:ascii="Times New Roman" w:hAnsi="Times New Roman" w:cs="Times New Roman"/>
          <w:sz w:val="28"/>
          <w:szCs w:val="28"/>
        </w:rPr>
        <w:t xml:space="preserve">основания отказа, предусмотренные </w:t>
      </w:r>
      <w:hyperlink r:id="rId22" w:history="1">
        <w:r w:rsidRPr="00EA7C8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EA7C8A">
        <w:rPr>
          <w:rFonts w:ascii="Times New Roman" w:hAnsi="Times New Roman" w:cs="Times New Roman"/>
          <w:sz w:val="28"/>
          <w:szCs w:val="28"/>
        </w:rPr>
        <w:t>9.2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3.50. Результатом процедуры является </w:t>
      </w:r>
      <w:r w:rsidR="003A2882">
        <w:rPr>
          <w:rFonts w:ascii="Times New Roman" w:hAnsi="Times New Roman" w:cs="Times New Roman"/>
          <w:sz w:val="28"/>
          <w:szCs w:val="28"/>
        </w:rPr>
        <w:t>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8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</w:t>
      </w:r>
      <w:r w:rsidR="003A2882">
        <w:rPr>
          <w:rFonts w:ascii="Times New Roman" w:hAnsi="Times New Roman" w:cs="Times New Roman"/>
          <w:sz w:val="28"/>
          <w:szCs w:val="28"/>
        </w:rPr>
        <w:t xml:space="preserve">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8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- не более </w:t>
      </w:r>
      <w:r w:rsidR="00065F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606D2" w:rsidRDefault="006606D2" w:rsidP="003A5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6D2" w:rsidRPr="003A5ED3" w:rsidRDefault="006606D2" w:rsidP="0066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5FE1"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="00065FE1"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6606D2" w:rsidRDefault="006606D2" w:rsidP="003A5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606D2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065FE1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правового акта.</w:t>
      </w:r>
      <w:proofErr w:type="gramEnd"/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администрации, уполномоченное на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правового акта о предоставлении разрешения на условно разрешенный вид использования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подготовку проекта муниципального правового акта, согласование и подписание главой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 по форме, предусмотренной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приложением 3 к настоящему Административному регламенту, либо об отказе в предоставлении такого разрешения, по форме, предусмотренной приложением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администрации;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4.5.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71FFA" w:rsidRPr="003A5ED3" w:rsidRDefault="00F96785" w:rsidP="003A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671FFA" w:rsidRPr="003A5ED3" w:rsidRDefault="00F96785" w:rsidP="003A5E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CDE" w:rsidRPr="003A5ED3" w:rsidRDefault="00F96785" w:rsidP="003A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3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5.1. 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либо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="003E1CDE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досудебном (внесудебном) порядке. 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pacing w:val="-6"/>
          <w:sz w:val="28"/>
          <w:szCs w:val="28"/>
        </w:rPr>
        <w:t>5.2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3E1CDE" w:rsidRPr="003A5ED3">
        <w:rPr>
          <w:rFonts w:ascii="Times New Roman" w:hAnsi="Times New Roman" w:cs="Times New Roman"/>
          <w:sz w:val="28"/>
          <w:szCs w:val="28"/>
        </w:rPr>
        <w:t xml:space="preserve">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25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</w:t>
      </w:r>
      <w:proofErr w:type="gramEnd"/>
      <w:r w:rsidR="003E1CDE" w:rsidRPr="003A5ED3">
        <w:rPr>
          <w:rFonts w:ascii="Times New Roman" w:hAnsi="Times New Roman" w:cs="Times New Roman"/>
          <w:sz w:val="28"/>
          <w:szCs w:val="28"/>
        </w:rPr>
        <w:t xml:space="preserve"> – жалоба)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CDE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или в электронной форме</w:t>
      </w:r>
      <w:r w:rsidR="009D4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26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главы сельского поселения </w:t>
      </w:r>
      <w:r w:rsidR="00195CC9">
        <w:rPr>
          <w:rFonts w:ascii="Times New Roman" w:hAnsi="Times New Roman" w:cs="Times New Roman"/>
          <w:sz w:val="28"/>
          <w:szCs w:val="28"/>
        </w:rPr>
        <w:t>Александровка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рассматриваются непосредственно главой сельского поселения </w:t>
      </w:r>
      <w:r w:rsidR="00195CC9">
        <w:rPr>
          <w:rFonts w:ascii="Times New Roman" w:hAnsi="Times New Roman" w:cs="Times New Roman"/>
          <w:sz w:val="28"/>
          <w:szCs w:val="28"/>
        </w:rPr>
        <w:t>Александровка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7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Регионального портала, а также может быть принята при личном приеме заявителя. </w:t>
      </w:r>
      <w:proofErr w:type="gramStart"/>
      <w:r w:rsidR="003E1CDE" w:rsidRPr="003A5ED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</w:t>
      </w:r>
      <w:r w:rsidR="003E1CDE" w:rsidRPr="003A5ED3">
        <w:rPr>
          <w:rFonts w:ascii="Times New Roman" w:hAnsi="Times New Roman" w:cs="Times New Roman"/>
          <w:sz w:val="28"/>
          <w:szCs w:val="28"/>
        </w:rPr>
        <w:lastRenderedPageBreak/>
        <w:t>использованием сети Интернет, официальных сайтов этих организаций, Единого портала государственных и муниципальных услуг либо Регионального портала, а также может быть принята при личном приеме заявителя.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содержать: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администрации, должностного лица администрации либо муниципального служащего, 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9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решения и (или) действия (бездействие) которых обжалуются;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0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1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запроса, указанного в </w:t>
      </w:r>
      <w:hyperlink r:id="rId32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A67"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E3A67"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A67"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548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7) отказ администрации, 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должностного лица администрации,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5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CA548A"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48A"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="00CA548A"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CA548A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A548A" w:rsidRPr="003A5ED3" w:rsidRDefault="00CA548A" w:rsidP="003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548A" w:rsidRPr="003A5ED3" w:rsidRDefault="00CA548A" w:rsidP="003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8A" w:rsidRPr="003A5ED3">
        <w:rPr>
          <w:rFonts w:ascii="Times New Roman" w:hAnsi="Times New Roman" w:cs="Times New Roman"/>
          <w:sz w:val="28"/>
          <w:szCs w:val="28"/>
        </w:rPr>
        <w:t xml:space="preserve"> МФЦ либо учредителю МФЦ, а также в организации, предусмотренные </w:t>
      </w:r>
      <w:hyperlink r:id="rId38" w:history="1">
        <w:r w:rsidR="00CA548A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CA548A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548A" w:rsidRPr="003A5ED3">
        <w:rPr>
          <w:rFonts w:ascii="Times New Roman" w:hAnsi="Times New Roman" w:cs="Times New Roman"/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услуг»,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жалобы от заявителя.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администрацию, </w:t>
      </w:r>
      <w:r w:rsidR="00CA548A" w:rsidRPr="003A5ED3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39" w:history="1">
        <w:r w:rsidR="00CA548A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CA548A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 w:rsidR="00CA548A" w:rsidRPr="003A5ED3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40" w:history="1">
        <w:r w:rsidR="00CA548A" w:rsidRPr="003A5ED3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="00CA548A" w:rsidRPr="003A5ED3">
          <w:rPr>
            <w:rFonts w:ascii="Times New Roman" w:hAnsi="Times New Roman" w:cs="Times New Roman"/>
            <w:sz w:val="28"/>
            <w:szCs w:val="28"/>
          </w:rPr>
          <w:t xml:space="preserve"> 1.1 статьи 16</w:t>
        </w:r>
      </w:hyperlink>
      <w:r w:rsidR="00CA548A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5.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D50781" w:rsidRPr="003A5ED3" w:rsidRDefault="00D50781" w:rsidP="003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50781" w:rsidRPr="003A5ED3" w:rsidRDefault="00D50781" w:rsidP="003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1FFA" w:rsidRPr="003A5ED3" w:rsidRDefault="00671FFA" w:rsidP="003A5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3AB2" w:rsidRPr="003A5ED3" w:rsidRDefault="00F96785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AB2" w:rsidRPr="003A5ED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71FFA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781" w:rsidRPr="003A5ED3" w:rsidRDefault="00D50781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</w:t>
      </w:r>
    </w:p>
    <w:p w:rsidR="00D50781" w:rsidRPr="003A5ED3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95905" w:rsidRDefault="00A95905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81" w:rsidRPr="003A5ED3" w:rsidRDefault="00D50781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Ф. И. О., адрес регистрации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(места жительства) -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физических лиц 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указать нужное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):"_____________________________"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отношении  земельного участка</w:t>
      </w:r>
      <w:r w:rsidR="004B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(объекта капитального строительства) (указать нужное) _____________________(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кадастровый номер земельного участка, кадастровый или условный номер объе</w:t>
      </w:r>
      <w:r w:rsidR="004B3F07">
        <w:rPr>
          <w:rFonts w:ascii="Times New Roman" w:eastAsia="Times New Roman" w:hAnsi="Times New Roman" w:cs="Times New Roman"/>
          <w:i/>
          <w:sz w:val="28"/>
          <w:szCs w:val="28"/>
        </w:rPr>
        <w:t>кта капитального  строительства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я земельного  участка или объекта капитального строительства), расположенного в  территориальной зоне  ___________________ 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указывается  наименование территориальной зоны в  соответствии  с  правилами  землепользования и застройки)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1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39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или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путем перечисления  средств в местный бюджет. 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671FFA" w:rsidRPr="003A5ED3" w:rsidRDefault="00671FFA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</w:t>
            </w:r>
            <w:proofErr w:type="gramEnd"/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348F6" w:rsidRPr="0074183B" w:rsidRDefault="002348F6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Бланк уполномоченного органа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71FFA" w:rsidRPr="003A5ED3" w:rsidRDefault="002348F6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ФИО, почтовый адрес получателя 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671FFA" w:rsidRPr="003A5ED3" w:rsidRDefault="00671FFA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671FFA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(уведомление) о предоставлении муниципальной услуги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направленное Вами в наш адрес по почте (в электронной форме)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ринято</w:t>
      </w:r>
    </w:p>
    <w:p w:rsidR="00671FFA" w:rsidRPr="003A5ED3" w:rsidRDefault="00F96785" w:rsidP="003A5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71FFA" w:rsidRPr="003A5ED3" w:rsidRDefault="00671FFA" w:rsidP="003A5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</w:p>
    <w:p w:rsidR="007B6218" w:rsidRPr="009D416F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16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71FFA" w:rsidRPr="003A5ED3" w:rsidRDefault="007B6218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     ____________ __________________</w:t>
      </w:r>
    </w:p>
    <w:p w:rsidR="00671FFA" w:rsidRPr="003A5ED3" w:rsidRDefault="007B6218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671FFA" w:rsidRPr="003A5ED3" w:rsidRDefault="00F96785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71FFA" w:rsidRPr="003A5ED3" w:rsidRDefault="00E33AB2" w:rsidP="00E33AB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F218A3"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E33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B6218" w:rsidRDefault="007B6218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т __________входящий номер ____ о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>(указать нужное) с кадастровым номером_____________________________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1. Предоставить разрешение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участка/объекта капитального строительства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кадастровый номер земельного участка)</w:t>
      </w:r>
      <w:r w:rsidR="007B62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671FFA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218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B6218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71FFA" w:rsidRPr="003A5ED3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A5ED3" w:rsidDel="003D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_________________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r w:rsidR="007B621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71FFA" w:rsidRPr="003A5ED3" w:rsidRDefault="007B621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(подпись)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(фамилия, инициалы)</w:t>
      </w: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671FFA" w:rsidRPr="003A5ED3" w:rsidRDefault="00671FFA" w:rsidP="003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671FFA" w:rsidRPr="003A5ED3" w:rsidRDefault="00E33AB2" w:rsidP="00E33A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3D4C28"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E3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</w:t>
      </w:r>
      <w:proofErr w:type="gramStart"/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</w:t>
      </w:r>
      <w:r w:rsidR="007947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т __________входящий номер _______ о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нужное) с кадастровым номером_____________________________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нужное) «________________________» </w:t>
      </w:r>
      <w:r w:rsidR="003D4C28"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 (далее -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участок).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Основанием для отказа является: _________________________ 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671FFA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7B9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947B9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671FFA" w:rsidRPr="003A5ED3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A5ED3" w:rsidDel="003D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_________________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671FFA" w:rsidRPr="003A5ED3" w:rsidRDefault="007947B9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 (подпись)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(фамилия, инициалы)</w:t>
      </w:r>
    </w:p>
    <w:p w:rsidR="00671FFA" w:rsidRPr="003A5ED3" w:rsidRDefault="00F96785" w:rsidP="003A5E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71FFA" w:rsidRPr="003A5ED3" w:rsidRDefault="00671FFA" w:rsidP="003A5E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71FFA" w:rsidRPr="003A5ED3" w:rsidSect="003A5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FFA"/>
    <w:rsid w:val="00010E2C"/>
    <w:rsid w:val="00065D4C"/>
    <w:rsid w:val="00065FE1"/>
    <w:rsid w:val="000B7B21"/>
    <w:rsid w:val="000D0C01"/>
    <w:rsid w:val="00125BA2"/>
    <w:rsid w:val="00127468"/>
    <w:rsid w:val="00165D3D"/>
    <w:rsid w:val="00170150"/>
    <w:rsid w:val="00175F88"/>
    <w:rsid w:val="00195CC9"/>
    <w:rsid w:val="001D63D2"/>
    <w:rsid w:val="002348F6"/>
    <w:rsid w:val="0026630F"/>
    <w:rsid w:val="002816D3"/>
    <w:rsid w:val="00291F17"/>
    <w:rsid w:val="002D65DC"/>
    <w:rsid w:val="00322E42"/>
    <w:rsid w:val="003A0F2E"/>
    <w:rsid w:val="003A2882"/>
    <w:rsid w:val="003A5ED3"/>
    <w:rsid w:val="003D4C28"/>
    <w:rsid w:val="003E1CDE"/>
    <w:rsid w:val="003F7395"/>
    <w:rsid w:val="00457379"/>
    <w:rsid w:val="00485208"/>
    <w:rsid w:val="004B3F07"/>
    <w:rsid w:val="004B5CD1"/>
    <w:rsid w:val="004C6A8A"/>
    <w:rsid w:val="004E3A67"/>
    <w:rsid w:val="005749D8"/>
    <w:rsid w:val="005E6721"/>
    <w:rsid w:val="005F6DAB"/>
    <w:rsid w:val="00654DF8"/>
    <w:rsid w:val="006606D2"/>
    <w:rsid w:val="00671BD8"/>
    <w:rsid w:val="00671FFA"/>
    <w:rsid w:val="006B27F0"/>
    <w:rsid w:val="006C1B0B"/>
    <w:rsid w:val="006F4992"/>
    <w:rsid w:val="00700662"/>
    <w:rsid w:val="00747406"/>
    <w:rsid w:val="007947B9"/>
    <w:rsid w:val="007B6218"/>
    <w:rsid w:val="007C1B73"/>
    <w:rsid w:val="007D50C9"/>
    <w:rsid w:val="007F38C6"/>
    <w:rsid w:val="00870556"/>
    <w:rsid w:val="00877572"/>
    <w:rsid w:val="009129FA"/>
    <w:rsid w:val="0095585F"/>
    <w:rsid w:val="009D416F"/>
    <w:rsid w:val="00A6668A"/>
    <w:rsid w:val="00A75978"/>
    <w:rsid w:val="00A9211B"/>
    <w:rsid w:val="00A95905"/>
    <w:rsid w:val="00AC3A6C"/>
    <w:rsid w:val="00B1567C"/>
    <w:rsid w:val="00B660C6"/>
    <w:rsid w:val="00B9341B"/>
    <w:rsid w:val="00BA1BD3"/>
    <w:rsid w:val="00BC6428"/>
    <w:rsid w:val="00C73A4C"/>
    <w:rsid w:val="00CA548A"/>
    <w:rsid w:val="00D41E5A"/>
    <w:rsid w:val="00D50781"/>
    <w:rsid w:val="00D63940"/>
    <w:rsid w:val="00DA5F30"/>
    <w:rsid w:val="00DB0DB6"/>
    <w:rsid w:val="00E33AB2"/>
    <w:rsid w:val="00EA7C8A"/>
    <w:rsid w:val="00EE1DB6"/>
    <w:rsid w:val="00F218A3"/>
    <w:rsid w:val="00F57B8C"/>
    <w:rsid w:val="00F602C6"/>
    <w:rsid w:val="00F71307"/>
    <w:rsid w:val="00F93DDF"/>
    <w:rsid w:val="00F96785"/>
    <w:rsid w:val="00FC036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C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6630F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6630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7">
    <w:name w:val="Обычный (веб) Знак"/>
    <w:link w:val="a6"/>
    <w:rsid w:val="0026630F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F8CE04E59E37593A7F4785BCC549407CB4CE791D9970DC9FFAF7996DE74C894D9ADF35115A713F497508A0L" TargetMode="External"/><Relationship Id="rId13" Type="http://schemas.openxmlformats.org/officeDocument/2006/relationships/hyperlink" Target="consultantplus://offline/ref=2AFB76D53056471481D18B5DFAA9BE2600D82729EBED48BA279097956A923408DF668D60E07C62554819E7r6o3L" TargetMode="External"/><Relationship Id="rId18" Type="http://schemas.openxmlformats.org/officeDocument/2006/relationships/hyperlink" Target="consultantplus://offline/ref=08DCFB56152D4601461FAEC5B726B2A67F02D2F3260906490D4F95E1D7561ABB0CBA12934D30D662AE14E4iFwCL" TargetMode="External"/><Relationship Id="rId26" Type="http://schemas.openxmlformats.org/officeDocument/2006/relationships/hyperlink" Target="consultantplus://offline/ref=DB357B178F0A84F0F26746C6CE32720551A8BEBBE4D9A5615A1813E55B07A5C4A043B2B95B696647i6y5H" TargetMode="External"/><Relationship Id="rId39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DCFB56152D4601461FAEC5B726B2A67F02D2F3260906490D4F95E1D7561ABB0CBA12934D30D662AE14E4iFwCL" TargetMode="External"/><Relationship Id="rId34" Type="http://schemas.openxmlformats.org/officeDocument/2006/relationships/hyperlink" Target="consultantplus://offline/ref=D306948517067C3F75BDC6CB5D86BF54A36208E8AF9B03BF46D4ACDB3C74C7D6B40ACAF48D29F3EBWCj2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consultantplus://offline/ref=2AFB76D53056471481D18B5DFAA9BE2600D82729EBED48BA279097956A923408DF668D60E07C6255481AE6r6o6L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354E5E8F12DB748DBF625F782151121C6CB74966624E31C5217E156825DE94D7529FC8F7B1EEB879HFT8G" TargetMode="External"/><Relationship Id="rId38" Type="http://schemas.openxmlformats.org/officeDocument/2006/relationships/hyperlink" Target="consultantplus://offline/ref=DB357B178F0A84F0F26746C6CE32720551A8BEBBE4D9A5615A1813E55B07A5C4A043B2B95B696647i6y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FB76D53056471481D18B5DFAA9BE2600D82729EBED48BA279097956A923408DF668D60E07C6255481AE6r6o6L" TargetMode="External"/><Relationship Id="rId20" Type="http://schemas.openxmlformats.org/officeDocument/2006/relationships/hyperlink" Target="consultantplus://offline/ref=08DCFB56152D4601461FAEC5B726B2A67F02D2F3260906490D4F95E1D7561ABB0CBA12934D30D662AE16E9iFwDL" TargetMode="External"/><Relationship Id="rId29" Type="http://schemas.openxmlformats.org/officeDocument/2006/relationships/hyperlink" Target="consultantplus://offline/ref=BB71E6A3A0FBE152DCE4CACC23F882462748510EBFC687E6D057DE7E78125D6086BED12EAF988568lFS4H" TargetMode="External"/><Relationship Id="rId41" Type="http://schemas.openxmlformats.org/officeDocument/2006/relationships/hyperlink" Target="consultantplus://offline/ref=EA28C1D13CD1CEA3346381FBFB9A2D739ACE0DF0566BF6A2CF3AA0FB3FA357E141DF7B4C9701E1B916u2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4;&#1092;&#1094;63.&#1088;&#1092;/" TargetMode="External"/><Relationship Id="rId11" Type="http://schemas.openxmlformats.org/officeDocument/2006/relationships/hyperlink" Target="consultantplus://offline/ref=2AFB76D53056471481D18B5DFAA9BE2600D82729EBED48BA279097956A923408DF668D60E07C6255481AE6r6o6L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03A1775B91AA0E9794017FD69E136815CF67420087D04D49BD6B6C90E19921CB2CD662BE3CW6Q6G" TargetMode="External"/><Relationship Id="rId37" Type="http://schemas.openxmlformats.org/officeDocument/2006/relationships/hyperlink" Target="consultantplus://offline/ref=8A4E37E76C2E6315FA5BCB36530BECA4EC61CD629280B95120003E6F51ABF5214D60621717C21C71jEq8G" TargetMode="External"/><Relationship Id="rId40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hyperlink" Target="http://www.rgu.samregion.ru/" TargetMode="External"/><Relationship Id="rId15" Type="http://schemas.openxmlformats.org/officeDocument/2006/relationships/hyperlink" Target="consultantplus://offline/ref=2AFB76D53056471481D18B5DFAA9BE2600D82729EBED48BA279097956A923408DF668D60E07C6255481AE6r6o6L" TargetMode="External"/><Relationship Id="rId23" Type="http://schemas.openxmlformats.org/officeDocument/2006/relationships/hyperlink" Target="consultantplus://offline/ref=C18106DD17A2578ECECDC7B33FBFAFC94402DB7A1BD4BED897F6CD6C9AC4B99C1AF21E1F7D966A8Bp2kAG" TargetMode="External"/><Relationship Id="rId28" Type="http://schemas.openxmlformats.org/officeDocument/2006/relationships/hyperlink" Target="consultantplus://offline/ref=BF0D6DE6B4A932EE603267A533A0A0F6ABBE8802488608F22565E26B72C8DE7E4B24A6BAF1DD9BB6S7L0H" TargetMode="External"/><Relationship Id="rId36" Type="http://schemas.openxmlformats.org/officeDocument/2006/relationships/hyperlink" Target="consultantplus://offline/ref=EAA390271FD7DDB2CF6F5F6E9ACEDF5C40AA861C46C01FA61D1AF4E14873A23F3064D34FA5E08599gDp8G" TargetMode="External"/><Relationship Id="rId10" Type="http://schemas.openxmlformats.org/officeDocument/2006/relationships/hyperlink" Target="consultantplus://offline/ref=2AFB76D53056471481D18B5DFAA9BE2600D82729EBED48BA279097956A923408DF668D60E07C6255481AE0r6oDL" TargetMode="External"/><Relationship Id="rId19" Type="http://schemas.openxmlformats.org/officeDocument/2006/relationships/hyperlink" Target="consultantplus://offline/ref=08DCFB56152D4601461FAEC5B726B2A67F02D2F3260906490D4F95E1D7561ABB0CBA12934D30D662AE16EFiFw6L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B76D53056471481D18B5DFAA9BE2600D82729EBED48BA279097956A923408DF668D60E07C62554818EBr6o7L" TargetMode="External"/><Relationship Id="rId14" Type="http://schemas.openxmlformats.org/officeDocument/2006/relationships/hyperlink" Target="consultantplus://offline/ref=2AFB76D53056471481D18B5DFAA9BE2600D82729EBED48BA279097956A923408DF668D60E07C62554819E5r6o5L" TargetMode="External"/><Relationship Id="rId22" Type="http://schemas.openxmlformats.org/officeDocument/2006/relationships/hyperlink" Target="consultantplus://offline/ref=881CA125F874FB0B9B03D243A7A90C98CE77E74ABCD94169F57986B36B52971B1AF3122D6C6B6BB582917EuFD7F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C2DFE5DE8505B1D92E2F24F50E24F8B2CBCB96A73485C0B7906F0F6A93F5658A062069724CEDABB0EDUBH" TargetMode="External"/><Relationship Id="rId35" Type="http://schemas.openxmlformats.org/officeDocument/2006/relationships/hyperlink" Target="consultantplus://offline/ref=C18106DD17A2578ECECDC7B33FBFAFC94402DB7A1BD4BED897F6CD6C9AC4B99C1AF21E1F7D966A8Bp2kA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32</Pages>
  <Words>12834</Words>
  <Characters>73157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46</cp:revision>
  <dcterms:created xsi:type="dcterms:W3CDTF">2018-06-20T10:03:00Z</dcterms:created>
  <dcterms:modified xsi:type="dcterms:W3CDTF">2018-06-27T10:07:00Z</dcterms:modified>
</cp:coreProperties>
</file>